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DF4CE16" w14:textId="77777777" w:rsidR="009855A7" w:rsidRDefault="009855A7">
      <w:pPr>
        <w:rPr>
          <w:rFonts w:ascii="Times-Roman" w:hAnsi="Times-Roman"/>
          <w:snapToGrid w:val="0"/>
          <w:sz w:val="24"/>
        </w:rPr>
      </w:pPr>
      <w:r>
        <w:rPr>
          <w:rFonts w:ascii="Times-Roman" w:hAnsi="Times-Roman"/>
          <w:snapToGrid w:val="0"/>
          <w:sz w:val="24"/>
        </w:rPr>
        <w:t>Name_________________________________ Period _____________ Date ________________</w:t>
      </w:r>
    </w:p>
    <w:p w14:paraId="43931033" w14:textId="77777777" w:rsidR="009855A7" w:rsidRDefault="009855A7">
      <w:pPr>
        <w:rPr>
          <w:rFonts w:ascii="Times-Bold" w:hAnsi="Times-Bold"/>
          <w:b/>
          <w:snapToGrid w:val="0"/>
          <w:sz w:val="24"/>
        </w:rPr>
      </w:pPr>
    </w:p>
    <w:p w14:paraId="7BE13EEE" w14:textId="77777777" w:rsidR="009855A7" w:rsidRDefault="00B83842">
      <w:pPr>
        <w:rPr>
          <w:rFonts w:ascii="Times-Bold" w:hAnsi="Times-Bold"/>
          <w:b/>
          <w:snapToGrid w:val="0"/>
          <w:sz w:val="24"/>
        </w:rPr>
      </w:pPr>
      <w:r>
        <w:rPr>
          <w:noProof/>
        </w:rPr>
        <w:drawing>
          <wp:inline distT="0" distB="0" distL="0" distR="0" wp14:anchorId="416A5F3E" wp14:editId="28D49BE6">
            <wp:extent cx="6299200" cy="444500"/>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99200" cy="444500"/>
                    </a:xfrm>
                    <a:prstGeom prst="rect">
                      <a:avLst/>
                    </a:prstGeom>
                    <a:noFill/>
                    <a:ln>
                      <a:noFill/>
                    </a:ln>
                  </pic:spPr>
                </pic:pic>
              </a:graphicData>
            </a:graphic>
          </wp:inline>
        </w:drawing>
      </w:r>
    </w:p>
    <w:p w14:paraId="0B381877" w14:textId="77777777" w:rsidR="009855A7" w:rsidRDefault="009855A7">
      <w:pPr>
        <w:rPr>
          <w:rFonts w:ascii="Times-Bold" w:hAnsi="Times-Bold"/>
          <w:b/>
          <w:snapToGrid w:val="0"/>
          <w:sz w:val="24"/>
        </w:rPr>
      </w:pPr>
    </w:p>
    <w:p w14:paraId="020F4535" w14:textId="77777777" w:rsidR="009855A7" w:rsidRDefault="009855A7">
      <w:pPr>
        <w:rPr>
          <w:rFonts w:ascii="Times-Bold" w:hAnsi="Times-Bold"/>
          <w:b/>
          <w:snapToGrid w:val="0"/>
          <w:sz w:val="24"/>
        </w:rPr>
      </w:pPr>
      <w:r>
        <w:rPr>
          <w:rFonts w:ascii="Times-Bold" w:hAnsi="Times-Bold"/>
          <w:b/>
          <w:snapToGrid w:val="0"/>
          <w:sz w:val="24"/>
        </w:rPr>
        <w:t>Lesson 2: Building Structure Protection</w:t>
      </w:r>
    </w:p>
    <w:p w14:paraId="1EDEA9AB" w14:textId="77777777" w:rsidR="009855A7" w:rsidRDefault="009855A7">
      <w:pPr>
        <w:pStyle w:val="BodyText"/>
      </w:pPr>
      <w:r>
        <w:t>The building itself can be fortified to be safer. The structure of the building can be modified to change the aesthetics and safety of the building. For example, a regular glass window is appealing and costs little, but it is also very unsafe. More secure windows have a higher security rating but are more expensive and are less appealing. You will have to decide on the compromise of building materials in terms of safety, appeal, and cost. Can you design a safe building?</w:t>
      </w:r>
    </w:p>
    <w:p w14:paraId="5F1FCD6D" w14:textId="77777777" w:rsidR="009855A7" w:rsidRDefault="009855A7">
      <w:pPr>
        <w:jc w:val="both"/>
        <w:rPr>
          <w:rFonts w:ascii="Times-Bold" w:hAnsi="Times-Bold"/>
          <w:b/>
          <w:snapToGrid w:val="0"/>
          <w:sz w:val="16"/>
        </w:rPr>
      </w:pPr>
    </w:p>
    <w:p w14:paraId="6218CA4D" w14:textId="77777777" w:rsidR="009855A7" w:rsidRDefault="009855A7">
      <w:pPr>
        <w:jc w:val="both"/>
        <w:rPr>
          <w:rFonts w:ascii="Times-Bold" w:hAnsi="Times-Bold"/>
          <w:b/>
          <w:snapToGrid w:val="0"/>
          <w:sz w:val="24"/>
        </w:rPr>
      </w:pPr>
      <w:r>
        <w:rPr>
          <w:rFonts w:ascii="Times-Bold" w:hAnsi="Times-Bold"/>
          <w:b/>
          <w:snapToGrid w:val="0"/>
          <w:sz w:val="24"/>
        </w:rPr>
        <w:t>Doing the Science</w:t>
      </w:r>
    </w:p>
    <w:p w14:paraId="6C15E7E7" w14:textId="77777777" w:rsidR="009855A7" w:rsidRDefault="009855A7">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Start the Building Security Simulation by clicking on the “Sim” tab.</w:t>
      </w:r>
    </w:p>
    <w:p w14:paraId="1F6E7365" w14:textId="77777777" w:rsidR="009855A7" w:rsidRDefault="009855A7">
      <w:pPr>
        <w:ind w:left="720" w:hanging="720"/>
        <w:jc w:val="both"/>
        <w:rPr>
          <w:rFonts w:ascii="Times-Roman" w:hAnsi="Times-Roman"/>
          <w:snapToGrid w:val="0"/>
          <w:sz w:val="24"/>
        </w:rPr>
      </w:pPr>
      <w:r>
        <w:rPr>
          <w:rFonts w:ascii="Times-Roman" w:hAnsi="Times-Roman"/>
          <w:snapToGrid w:val="0"/>
          <w:sz w:val="24"/>
        </w:rPr>
        <w:t>2.</w:t>
      </w:r>
      <w:r>
        <w:rPr>
          <w:rFonts w:ascii="Times-Roman" w:hAnsi="Times-Roman"/>
          <w:snapToGrid w:val="0"/>
          <w:sz w:val="24"/>
        </w:rPr>
        <w:tab/>
        <w:t>Click on “Building Structure” on the left, underneath “Building Security”.</w:t>
      </w:r>
    </w:p>
    <w:p w14:paraId="6B4DA183" w14:textId="77777777" w:rsidR="009855A7" w:rsidRDefault="009855A7">
      <w:pPr>
        <w:ind w:left="720" w:hanging="720"/>
        <w:jc w:val="both"/>
        <w:rPr>
          <w:rFonts w:ascii="Times-Roman" w:hAnsi="Times-Roman"/>
          <w:snapToGrid w:val="0"/>
          <w:sz w:val="24"/>
        </w:rPr>
      </w:pPr>
      <w:r>
        <w:rPr>
          <w:rFonts w:ascii="Times-Roman" w:hAnsi="Times-Roman"/>
          <w:snapToGrid w:val="0"/>
          <w:sz w:val="24"/>
        </w:rPr>
        <w:t>3.</w:t>
      </w:r>
      <w:r>
        <w:rPr>
          <w:rFonts w:ascii="Times-Roman" w:hAnsi="Times-Roman"/>
          <w:snapToGrid w:val="0"/>
          <w:sz w:val="24"/>
        </w:rPr>
        <w:tab/>
        <w:t>Read about the security, appeal, and cost ratings for each of the building security materials by clicking on each item from the drop down menu.</w:t>
      </w:r>
    </w:p>
    <w:p w14:paraId="1C3A04CB" w14:textId="77777777" w:rsidR="009855A7" w:rsidRDefault="009855A7">
      <w:pPr>
        <w:ind w:left="720" w:hanging="720"/>
        <w:jc w:val="both"/>
        <w:rPr>
          <w:rFonts w:ascii="Times-Roman" w:hAnsi="Times-Roman"/>
          <w:snapToGrid w:val="0"/>
          <w:sz w:val="24"/>
        </w:rPr>
      </w:pPr>
      <w:r>
        <w:rPr>
          <w:rFonts w:ascii="Times-Roman" w:hAnsi="Times-Roman"/>
          <w:snapToGrid w:val="0"/>
          <w:sz w:val="24"/>
        </w:rPr>
        <w:t xml:space="preserve">4. </w:t>
      </w:r>
      <w:r>
        <w:rPr>
          <w:rFonts w:ascii="Times-Roman" w:hAnsi="Times-Roman"/>
          <w:snapToGrid w:val="0"/>
          <w:sz w:val="24"/>
        </w:rPr>
        <w:tab/>
        <w:t>Using the information provided, decide what building structure material you want to use and click on the name from the drop down menu to select the item.</w:t>
      </w:r>
    </w:p>
    <w:p w14:paraId="78D6B04A" w14:textId="77777777" w:rsidR="009855A7" w:rsidRDefault="009855A7">
      <w:pPr>
        <w:ind w:left="720" w:hanging="720"/>
        <w:jc w:val="both"/>
        <w:rPr>
          <w:rFonts w:ascii="Times-Roman" w:hAnsi="Times-Roman"/>
          <w:snapToGrid w:val="0"/>
          <w:sz w:val="24"/>
        </w:rPr>
      </w:pPr>
      <w:r>
        <w:rPr>
          <w:rFonts w:ascii="Times-Roman" w:hAnsi="Times-Roman"/>
          <w:snapToGrid w:val="0"/>
          <w:sz w:val="24"/>
        </w:rPr>
        <w:t>5.</w:t>
      </w:r>
      <w:r>
        <w:rPr>
          <w:rFonts w:ascii="Times-Roman" w:hAnsi="Times-Roman"/>
          <w:snapToGrid w:val="0"/>
          <w:sz w:val="24"/>
        </w:rPr>
        <w:tab/>
        <w:t>Click on the walls of the building to place the item on the building. (If concrete pillars are selected, click around the building on the grass and concrete.)</w:t>
      </w:r>
    </w:p>
    <w:p w14:paraId="5F361133" w14:textId="77777777" w:rsidR="009855A7" w:rsidRDefault="009855A7">
      <w:pPr>
        <w:ind w:left="720" w:hanging="720"/>
        <w:jc w:val="both"/>
        <w:rPr>
          <w:rFonts w:ascii="Times-Roman" w:hAnsi="Times-Roman"/>
          <w:snapToGrid w:val="0"/>
          <w:sz w:val="24"/>
        </w:rPr>
      </w:pPr>
      <w:r>
        <w:rPr>
          <w:rFonts w:ascii="Times-Roman" w:hAnsi="Times-Roman"/>
          <w:snapToGrid w:val="0"/>
          <w:sz w:val="24"/>
        </w:rPr>
        <w:t>6.</w:t>
      </w:r>
      <w:r>
        <w:rPr>
          <w:rFonts w:ascii="Times-Roman" w:hAnsi="Times-Roman"/>
          <w:snapToGrid w:val="0"/>
          <w:sz w:val="24"/>
        </w:rPr>
        <w:tab/>
        <w:t>Choose different security materials from the drop down menu and place as many you like on the ground.</w:t>
      </w:r>
    </w:p>
    <w:p w14:paraId="383EB75B" w14:textId="77777777" w:rsidR="009855A7" w:rsidRDefault="009855A7">
      <w:pPr>
        <w:ind w:left="720" w:hanging="720"/>
        <w:jc w:val="both"/>
        <w:rPr>
          <w:rFonts w:ascii="Times-Roman" w:hAnsi="Times-Roman"/>
          <w:snapToGrid w:val="0"/>
          <w:sz w:val="24"/>
        </w:rPr>
      </w:pPr>
      <w:r>
        <w:rPr>
          <w:rFonts w:ascii="Times-Roman" w:hAnsi="Times-Roman"/>
          <w:snapToGrid w:val="0"/>
          <w:sz w:val="24"/>
        </w:rPr>
        <w:t>7.</w:t>
      </w:r>
      <w:r>
        <w:rPr>
          <w:rFonts w:ascii="Times-Roman" w:hAnsi="Times-Roman"/>
          <w:snapToGrid w:val="0"/>
          <w:sz w:val="24"/>
        </w:rPr>
        <w:tab/>
        <w:t>Clicking on “Info” then clicking on an item will display the security, appeal and cost rating.</w:t>
      </w:r>
    </w:p>
    <w:p w14:paraId="590CF220" w14:textId="77777777" w:rsidR="009855A7" w:rsidRDefault="009855A7">
      <w:pPr>
        <w:ind w:left="720" w:hanging="720"/>
        <w:jc w:val="both"/>
        <w:rPr>
          <w:rFonts w:ascii="Times-Roman" w:hAnsi="Times-Roman"/>
          <w:snapToGrid w:val="0"/>
          <w:sz w:val="24"/>
        </w:rPr>
      </w:pPr>
      <w:r>
        <w:rPr>
          <w:rFonts w:ascii="Times-Roman" w:hAnsi="Times-Roman"/>
          <w:snapToGrid w:val="0"/>
          <w:sz w:val="24"/>
        </w:rPr>
        <w:t>8.</w:t>
      </w:r>
      <w:r>
        <w:rPr>
          <w:rFonts w:ascii="Times-Roman" w:hAnsi="Times-Roman"/>
          <w:snapToGrid w:val="0"/>
          <w:sz w:val="24"/>
        </w:rPr>
        <w:tab/>
        <w:t>Clicking on “Delete” then clicking on an item will delete the item from the scene.</w:t>
      </w:r>
    </w:p>
    <w:p w14:paraId="60B1AE2F" w14:textId="77777777" w:rsidR="009855A7" w:rsidRDefault="009855A7">
      <w:pPr>
        <w:ind w:left="720" w:hanging="720"/>
        <w:jc w:val="both"/>
        <w:rPr>
          <w:rFonts w:ascii="Times-Roman" w:hAnsi="Times-Roman"/>
          <w:snapToGrid w:val="0"/>
          <w:sz w:val="24"/>
        </w:rPr>
      </w:pPr>
      <w:r w:rsidRPr="005D1471">
        <w:rPr>
          <w:rFonts w:ascii="Times-Roman" w:hAnsi="Times-Roman"/>
          <w:snapToGrid w:val="0"/>
          <w:sz w:val="24"/>
        </w:rPr>
        <w:t xml:space="preserve">9. </w:t>
      </w:r>
      <w:r w:rsidRPr="005D1471">
        <w:rPr>
          <w:rFonts w:ascii="Times-Roman" w:hAnsi="Times-Roman"/>
          <w:snapToGrid w:val="0"/>
          <w:sz w:val="24"/>
        </w:rPr>
        <w:tab/>
        <w:t>Once satisfied with the placement of the building security materials, count the number of each building security material and record into Table 1 below.</w:t>
      </w:r>
    </w:p>
    <w:p w14:paraId="1B7424E2" w14:textId="77777777" w:rsidR="009855A7" w:rsidRDefault="009855A7" w:rsidP="00D735D8">
      <w:pPr>
        <w:ind w:left="720" w:hanging="720"/>
        <w:jc w:val="both"/>
        <w:rPr>
          <w:rFonts w:ascii="Times-Roman" w:hAnsi="Times-Roman"/>
          <w:snapToGrid w:val="0"/>
          <w:sz w:val="24"/>
        </w:rPr>
      </w:pPr>
      <w:r>
        <w:rPr>
          <w:rFonts w:ascii="Times-Roman" w:hAnsi="Times-Roman"/>
          <w:snapToGrid w:val="0"/>
          <w:sz w:val="24"/>
        </w:rPr>
        <w:t>10.</w:t>
      </w:r>
      <w:r>
        <w:rPr>
          <w:rFonts w:ascii="Times-Roman" w:hAnsi="Times-Roman"/>
          <w:snapToGrid w:val="0"/>
          <w:sz w:val="24"/>
        </w:rPr>
        <w:tab/>
        <w:t>Click on the “Start” button to have the Report Window rate your security, cost, and intrusiveness.</w:t>
      </w:r>
    </w:p>
    <w:p w14:paraId="51B7A37B" w14:textId="77777777" w:rsidR="009855A7" w:rsidRDefault="009855A7">
      <w:pPr>
        <w:ind w:left="720" w:hanging="720"/>
        <w:jc w:val="both"/>
        <w:rPr>
          <w:rFonts w:ascii="Times-Roman" w:hAnsi="Times-Roman"/>
          <w:snapToGrid w:val="0"/>
          <w:sz w:val="24"/>
        </w:rPr>
      </w:pPr>
      <w:r>
        <w:rPr>
          <w:rFonts w:ascii="Times-Roman" w:hAnsi="Times-Roman"/>
          <w:snapToGrid w:val="0"/>
          <w:sz w:val="24"/>
        </w:rPr>
        <w:t>11.</w:t>
      </w:r>
      <w:r>
        <w:rPr>
          <w:rFonts w:ascii="Times-Roman" w:hAnsi="Times-Roman"/>
          <w:snapToGrid w:val="0"/>
          <w:sz w:val="24"/>
        </w:rPr>
        <w:tab/>
        <w:t>Record the number of stars for the security, cost, and intrusiveness into the table.</w:t>
      </w:r>
    </w:p>
    <w:p w14:paraId="0D077410" w14:textId="77777777" w:rsidR="009855A7" w:rsidRDefault="009855A7">
      <w:pPr>
        <w:ind w:left="720" w:hanging="720"/>
        <w:jc w:val="both"/>
        <w:rPr>
          <w:rFonts w:ascii="Times-Roman" w:hAnsi="Times-Roman"/>
          <w:snapToGrid w:val="0"/>
          <w:sz w:val="24"/>
        </w:rPr>
      </w:pPr>
      <w:r>
        <w:rPr>
          <w:rFonts w:ascii="Times-Roman" w:hAnsi="Times-Roman"/>
          <w:snapToGrid w:val="0"/>
          <w:sz w:val="24"/>
        </w:rPr>
        <w:t>12.</w:t>
      </w:r>
      <w:r>
        <w:rPr>
          <w:rFonts w:ascii="Times-Roman" w:hAnsi="Times-Roman"/>
          <w:snapToGrid w:val="0"/>
          <w:sz w:val="24"/>
        </w:rPr>
        <w:tab/>
        <w:t xml:space="preserve">Click on “Restart” to clear the materials, or add more materials to the ground. </w:t>
      </w:r>
    </w:p>
    <w:p w14:paraId="71FC3D23" w14:textId="77777777" w:rsidR="009855A7" w:rsidRDefault="009855A7">
      <w:pPr>
        <w:ind w:left="720" w:hanging="720"/>
        <w:jc w:val="both"/>
      </w:pPr>
      <w:r>
        <w:rPr>
          <w:rFonts w:ascii="Times-Roman" w:hAnsi="Times-Roman"/>
          <w:snapToGrid w:val="0"/>
          <w:sz w:val="24"/>
        </w:rPr>
        <w:t>13.</w:t>
      </w:r>
      <w:r>
        <w:rPr>
          <w:rFonts w:ascii="Times-Roman" w:hAnsi="Times-Roman"/>
          <w:snapToGrid w:val="0"/>
          <w:sz w:val="24"/>
        </w:rPr>
        <w:tab/>
        <w:t xml:space="preserve">Repeat steps 2-13 for four more trials in an attempt to increase security, decrease cost, and decrease intrusiveness. </w:t>
      </w:r>
    </w:p>
    <w:p w14:paraId="74C251CF" w14:textId="77777777" w:rsidR="009855A7" w:rsidRDefault="009855A7">
      <w:pPr>
        <w:rPr>
          <w:rFonts w:ascii="Times-Bold" w:hAnsi="Times-Bold"/>
          <w:b/>
          <w:snapToGrid w:val="0"/>
          <w:sz w:val="16"/>
        </w:rPr>
      </w:pPr>
    </w:p>
    <w:p w14:paraId="5DC97A31" w14:textId="77777777" w:rsidR="009855A7" w:rsidRDefault="009855A7">
      <w:pPr>
        <w:rPr>
          <w:rFonts w:ascii="Times-Bold" w:hAnsi="Times-Bold"/>
          <w:b/>
          <w:snapToGrid w:val="0"/>
          <w:sz w:val="24"/>
        </w:rPr>
      </w:pPr>
      <w:r>
        <w:rPr>
          <w:rFonts w:ascii="Times-Bold" w:hAnsi="Times-Bold"/>
          <w:b/>
          <w:snapToGrid w:val="0"/>
          <w:sz w:val="24"/>
        </w:rPr>
        <w:t>Table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38"/>
        <w:gridCol w:w="1522"/>
        <w:gridCol w:w="1523"/>
        <w:gridCol w:w="1523"/>
        <w:gridCol w:w="1523"/>
        <w:gridCol w:w="1523"/>
      </w:tblGrid>
      <w:tr w:rsidR="009855A7" w14:paraId="61B75929" w14:textId="77777777">
        <w:tblPrEx>
          <w:tblCellMar>
            <w:top w:w="0" w:type="dxa"/>
            <w:bottom w:w="0" w:type="dxa"/>
          </w:tblCellMar>
        </w:tblPrEx>
        <w:tc>
          <w:tcPr>
            <w:tcW w:w="2538" w:type="dxa"/>
          </w:tcPr>
          <w:p w14:paraId="15619DB8" w14:textId="77777777" w:rsidR="009855A7" w:rsidRDefault="009855A7">
            <w:pPr>
              <w:rPr>
                <w:rFonts w:ascii="Times-Bold" w:hAnsi="Times-Bold"/>
                <w:b/>
                <w:snapToGrid w:val="0"/>
                <w:sz w:val="24"/>
              </w:rPr>
            </w:pPr>
          </w:p>
        </w:tc>
        <w:tc>
          <w:tcPr>
            <w:tcW w:w="1522" w:type="dxa"/>
            <w:vAlign w:val="center"/>
          </w:tcPr>
          <w:p w14:paraId="5CEC4F3E" w14:textId="77777777" w:rsidR="009855A7" w:rsidRDefault="009855A7">
            <w:pPr>
              <w:jc w:val="center"/>
              <w:rPr>
                <w:rFonts w:ascii="Times-Bold" w:hAnsi="Times-Bold"/>
                <w:b/>
                <w:snapToGrid w:val="0"/>
                <w:sz w:val="24"/>
              </w:rPr>
            </w:pPr>
            <w:r>
              <w:rPr>
                <w:rFonts w:ascii="Times-Bold" w:hAnsi="Times-Bold"/>
                <w:b/>
                <w:snapToGrid w:val="0"/>
                <w:sz w:val="24"/>
              </w:rPr>
              <w:t>Trial 1</w:t>
            </w:r>
          </w:p>
        </w:tc>
        <w:tc>
          <w:tcPr>
            <w:tcW w:w="1523" w:type="dxa"/>
            <w:vAlign w:val="center"/>
          </w:tcPr>
          <w:p w14:paraId="70A8EE96" w14:textId="77777777" w:rsidR="009855A7" w:rsidRDefault="009855A7">
            <w:pPr>
              <w:jc w:val="center"/>
              <w:rPr>
                <w:rFonts w:ascii="Times-Bold" w:hAnsi="Times-Bold"/>
                <w:b/>
                <w:snapToGrid w:val="0"/>
                <w:sz w:val="24"/>
              </w:rPr>
            </w:pPr>
            <w:r>
              <w:rPr>
                <w:rFonts w:ascii="Times-Bold" w:hAnsi="Times-Bold"/>
                <w:b/>
                <w:snapToGrid w:val="0"/>
                <w:sz w:val="24"/>
              </w:rPr>
              <w:t>Trial 2</w:t>
            </w:r>
          </w:p>
        </w:tc>
        <w:tc>
          <w:tcPr>
            <w:tcW w:w="1523" w:type="dxa"/>
            <w:vAlign w:val="center"/>
          </w:tcPr>
          <w:p w14:paraId="1BD5F45E" w14:textId="77777777" w:rsidR="009855A7" w:rsidRDefault="009855A7">
            <w:pPr>
              <w:jc w:val="center"/>
              <w:rPr>
                <w:rFonts w:ascii="Times-Bold" w:hAnsi="Times-Bold"/>
                <w:b/>
                <w:snapToGrid w:val="0"/>
                <w:sz w:val="24"/>
              </w:rPr>
            </w:pPr>
            <w:r>
              <w:rPr>
                <w:rFonts w:ascii="Times-Bold" w:hAnsi="Times-Bold"/>
                <w:b/>
                <w:snapToGrid w:val="0"/>
                <w:sz w:val="24"/>
              </w:rPr>
              <w:t>Trial 3</w:t>
            </w:r>
          </w:p>
        </w:tc>
        <w:tc>
          <w:tcPr>
            <w:tcW w:w="1523" w:type="dxa"/>
            <w:vAlign w:val="center"/>
          </w:tcPr>
          <w:p w14:paraId="7A0C87FF" w14:textId="77777777" w:rsidR="009855A7" w:rsidRDefault="009855A7">
            <w:pPr>
              <w:jc w:val="center"/>
              <w:rPr>
                <w:rFonts w:ascii="Times-Bold" w:hAnsi="Times-Bold"/>
                <w:b/>
                <w:snapToGrid w:val="0"/>
                <w:sz w:val="24"/>
              </w:rPr>
            </w:pPr>
            <w:r>
              <w:rPr>
                <w:rFonts w:ascii="Times-Bold" w:hAnsi="Times-Bold"/>
                <w:b/>
                <w:snapToGrid w:val="0"/>
                <w:sz w:val="24"/>
              </w:rPr>
              <w:t>Trial 4</w:t>
            </w:r>
          </w:p>
        </w:tc>
        <w:tc>
          <w:tcPr>
            <w:tcW w:w="1523" w:type="dxa"/>
            <w:vAlign w:val="center"/>
          </w:tcPr>
          <w:p w14:paraId="4DCA3746" w14:textId="77777777" w:rsidR="009855A7" w:rsidRDefault="009855A7">
            <w:pPr>
              <w:jc w:val="center"/>
              <w:rPr>
                <w:rFonts w:ascii="Times-Bold" w:hAnsi="Times-Bold"/>
                <w:b/>
                <w:snapToGrid w:val="0"/>
                <w:sz w:val="24"/>
              </w:rPr>
            </w:pPr>
            <w:r>
              <w:rPr>
                <w:rFonts w:ascii="Times-Bold" w:hAnsi="Times-Bold"/>
                <w:b/>
                <w:snapToGrid w:val="0"/>
                <w:sz w:val="24"/>
              </w:rPr>
              <w:t>Trial 5</w:t>
            </w:r>
          </w:p>
        </w:tc>
      </w:tr>
      <w:tr w:rsidR="009855A7" w14:paraId="19851CBC" w14:textId="77777777">
        <w:tblPrEx>
          <w:tblCellMar>
            <w:top w:w="0" w:type="dxa"/>
            <w:bottom w:w="0" w:type="dxa"/>
          </w:tblCellMar>
        </w:tblPrEx>
        <w:tc>
          <w:tcPr>
            <w:tcW w:w="2538" w:type="dxa"/>
            <w:vAlign w:val="center"/>
          </w:tcPr>
          <w:p w14:paraId="51E466D7" w14:textId="77777777" w:rsidR="009855A7" w:rsidRDefault="009855A7">
            <w:pPr>
              <w:jc w:val="center"/>
              <w:rPr>
                <w:rFonts w:ascii="Times-Bold" w:hAnsi="Times-Bold"/>
                <w:b/>
                <w:snapToGrid w:val="0"/>
                <w:sz w:val="24"/>
              </w:rPr>
            </w:pPr>
            <w:r>
              <w:rPr>
                <w:rFonts w:ascii="Times-Bold" w:hAnsi="Times-Bold"/>
                <w:b/>
                <w:snapToGrid w:val="0"/>
                <w:sz w:val="24"/>
              </w:rPr>
              <w:t>Double Doors</w:t>
            </w:r>
          </w:p>
        </w:tc>
        <w:tc>
          <w:tcPr>
            <w:tcW w:w="1522" w:type="dxa"/>
          </w:tcPr>
          <w:p w14:paraId="424A23FE" w14:textId="77777777" w:rsidR="009855A7" w:rsidRDefault="009855A7">
            <w:pPr>
              <w:rPr>
                <w:rFonts w:ascii="Times-Bold" w:hAnsi="Times-Bold"/>
                <w:b/>
                <w:snapToGrid w:val="0"/>
                <w:sz w:val="24"/>
              </w:rPr>
            </w:pPr>
          </w:p>
        </w:tc>
        <w:tc>
          <w:tcPr>
            <w:tcW w:w="1523" w:type="dxa"/>
          </w:tcPr>
          <w:p w14:paraId="3153919B" w14:textId="77777777" w:rsidR="009855A7" w:rsidRDefault="009855A7">
            <w:pPr>
              <w:rPr>
                <w:rFonts w:ascii="Times-Bold" w:hAnsi="Times-Bold"/>
                <w:b/>
                <w:snapToGrid w:val="0"/>
                <w:sz w:val="24"/>
              </w:rPr>
            </w:pPr>
          </w:p>
        </w:tc>
        <w:tc>
          <w:tcPr>
            <w:tcW w:w="1523" w:type="dxa"/>
          </w:tcPr>
          <w:p w14:paraId="6E05A1FA" w14:textId="77777777" w:rsidR="009855A7" w:rsidRDefault="009855A7">
            <w:pPr>
              <w:rPr>
                <w:rFonts w:ascii="Times-Bold" w:hAnsi="Times-Bold"/>
                <w:b/>
                <w:snapToGrid w:val="0"/>
                <w:sz w:val="24"/>
              </w:rPr>
            </w:pPr>
          </w:p>
        </w:tc>
        <w:tc>
          <w:tcPr>
            <w:tcW w:w="1523" w:type="dxa"/>
          </w:tcPr>
          <w:p w14:paraId="6923D646" w14:textId="77777777" w:rsidR="009855A7" w:rsidRDefault="009855A7">
            <w:pPr>
              <w:rPr>
                <w:rFonts w:ascii="Times-Bold" w:hAnsi="Times-Bold"/>
                <w:b/>
                <w:snapToGrid w:val="0"/>
                <w:sz w:val="24"/>
              </w:rPr>
            </w:pPr>
          </w:p>
        </w:tc>
        <w:tc>
          <w:tcPr>
            <w:tcW w:w="1523" w:type="dxa"/>
          </w:tcPr>
          <w:p w14:paraId="1EE02F59" w14:textId="77777777" w:rsidR="009855A7" w:rsidRDefault="009855A7">
            <w:pPr>
              <w:rPr>
                <w:rFonts w:ascii="Times-Bold" w:hAnsi="Times-Bold"/>
                <w:b/>
                <w:snapToGrid w:val="0"/>
                <w:sz w:val="24"/>
              </w:rPr>
            </w:pPr>
          </w:p>
        </w:tc>
      </w:tr>
      <w:tr w:rsidR="009855A7" w14:paraId="492FBE77" w14:textId="77777777">
        <w:tblPrEx>
          <w:tblCellMar>
            <w:top w:w="0" w:type="dxa"/>
            <w:bottom w:w="0" w:type="dxa"/>
          </w:tblCellMar>
        </w:tblPrEx>
        <w:tc>
          <w:tcPr>
            <w:tcW w:w="2538" w:type="dxa"/>
            <w:vAlign w:val="center"/>
          </w:tcPr>
          <w:p w14:paraId="22AC2301" w14:textId="77777777" w:rsidR="009855A7" w:rsidRDefault="009855A7">
            <w:pPr>
              <w:jc w:val="center"/>
              <w:rPr>
                <w:rFonts w:ascii="Times-Bold" w:hAnsi="Times-Bold"/>
                <w:b/>
                <w:snapToGrid w:val="0"/>
                <w:sz w:val="24"/>
              </w:rPr>
            </w:pPr>
            <w:r>
              <w:rPr>
                <w:rFonts w:ascii="Times-Bold" w:hAnsi="Times-Bold"/>
                <w:b/>
                <w:snapToGrid w:val="0"/>
                <w:sz w:val="24"/>
              </w:rPr>
              <w:t>Concrete Pillars</w:t>
            </w:r>
          </w:p>
        </w:tc>
        <w:tc>
          <w:tcPr>
            <w:tcW w:w="1522" w:type="dxa"/>
          </w:tcPr>
          <w:p w14:paraId="40C79483" w14:textId="77777777" w:rsidR="009855A7" w:rsidRDefault="009855A7">
            <w:pPr>
              <w:rPr>
                <w:rFonts w:ascii="Times-Bold" w:hAnsi="Times-Bold"/>
                <w:b/>
                <w:snapToGrid w:val="0"/>
                <w:sz w:val="24"/>
              </w:rPr>
            </w:pPr>
          </w:p>
        </w:tc>
        <w:tc>
          <w:tcPr>
            <w:tcW w:w="1523" w:type="dxa"/>
          </w:tcPr>
          <w:p w14:paraId="43993371" w14:textId="77777777" w:rsidR="009855A7" w:rsidRDefault="009855A7">
            <w:pPr>
              <w:rPr>
                <w:rFonts w:ascii="Times-Bold" w:hAnsi="Times-Bold"/>
                <w:b/>
                <w:snapToGrid w:val="0"/>
                <w:sz w:val="24"/>
              </w:rPr>
            </w:pPr>
          </w:p>
        </w:tc>
        <w:tc>
          <w:tcPr>
            <w:tcW w:w="1523" w:type="dxa"/>
          </w:tcPr>
          <w:p w14:paraId="67574553" w14:textId="77777777" w:rsidR="009855A7" w:rsidRDefault="009855A7">
            <w:pPr>
              <w:rPr>
                <w:rFonts w:ascii="Times-Bold" w:hAnsi="Times-Bold"/>
                <w:b/>
                <w:snapToGrid w:val="0"/>
                <w:sz w:val="24"/>
              </w:rPr>
            </w:pPr>
          </w:p>
        </w:tc>
        <w:tc>
          <w:tcPr>
            <w:tcW w:w="1523" w:type="dxa"/>
          </w:tcPr>
          <w:p w14:paraId="1A0B61BD" w14:textId="77777777" w:rsidR="009855A7" w:rsidRDefault="009855A7">
            <w:pPr>
              <w:rPr>
                <w:rFonts w:ascii="Times-Bold" w:hAnsi="Times-Bold"/>
                <w:b/>
                <w:snapToGrid w:val="0"/>
                <w:sz w:val="24"/>
              </w:rPr>
            </w:pPr>
          </w:p>
        </w:tc>
        <w:tc>
          <w:tcPr>
            <w:tcW w:w="1523" w:type="dxa"/>
          </w:tcPr>
          <w:p w14:paraId="41B1484E" w14:textId="77777777" w:rsidR="009855A7" w:rsidRDefault="009855A7">
            <w:pPr>
              <w:rPr>
                <w:rFonts w:ascii="Times-Bold" w:hAnsi="Times-Bold"/>
                <w:b/>
                <w:snapToGrid w:val="0"/>
                <w:sz w:val="24"/>
              </w:rPr>
            </w:pPr>
          </w:p>
        </w:tc>
      </w:tr>
      <w:tr w:rsidR="009855A7" w14:paraId="7460757C" w14:textId="77777777">
        <w:tblPrEx>
          <w:tblCellMar>
            <w:top w:w="0" w:type="dxa"/>
            <w:bottom w:w="0" w:type="dxa"/>
          </w:tblCellMar>
        </w:tblPrEx>
        <w:tc>
          <w:tcPr>
            <w:tcW w:w="2538" w:type="dxa"/>
            <w:vAlign w:val="center"/>
          </w:tcPr>
          <w:p w14:paraId="47AAA4CF" w14:textId="77777777" w:rsidR="009855A7" w:rsidRDefault="009855A7">
            <w:pPr>
              <w:jc w:val="center"/>
              <w:rPr>
                <w:rFonts w:ascii="Times-Bold" w:hAnsi="Times-Bold"/>
                <w:b/>
                <w:snapToGrid w:val="0"/>
                <w:sz w:val="24"/>
              </w:rPr>
            </w:pPr>
            <w:r>
              <w:rPr>
                <w:rFonts w:ascii="Times-Bold" w:hAnsi="Times-Bold"/>
                <w:b/>
                <w:snapToGrid w:val="0"/>
                <w:sz w:val="24"/>
              </w:rPr>
              <w:t>Single Door</w:t>
            </w:r>
          </w:p>
        </w:tc>
        <w:tc>
          <w:tcPr>
            <w:tcW w:w="1522" w:type="dxa"/>
          </w:tcPr>
          <w:p w14:paraId="78818146" w14:textId="77777777" w:rsidR="009855A7" w:rsidRDefault="009855A7">
            <w:pPr>
              <w:rPr>
                <w:rFonts w:ascii="Times-Bold" w:hAnsi="Times-Bold"/>
                <w:b/>
                <w:snapToGrid w:val="0"/>
                <w:sz w:val="24"/>
              </w:rPr>
            </w:pPr>
          </w:p>
        </w:tc>
        <w:tc>
          <w:tcPr>
            <w:tcW w:w="1523" w:type="dxa"/>
          </w:tcPr>
          <w:p w14:paraId="1B493FBC" w14:textId="77777777" w:rsidR="009855A7" w:rsidRDefault="009855A7">
            <w:pPr>
              <w:rPr>
                <w:rFonts w:ascii="Times-Bold" w:hAnsi="Times-Bold"/>
                <w:b/>
                <w:snapToGrid w:val="0"/>
                <w:sz w:val="24"/>
              </w:rPr>
            </w:pPr>
          </w:p>
        </w:tc>
        <w:tc>
          <w:tcPr>
            <w:tcW w:w="1523" w:type="dxa"/>
          </w:tcPr>
          <w:p w14:paraId="641ED8F3" w14:textId="77777777" w:rsidR="009855A7" w:rsidRDefault="009855A7">
            <w:pPr>
              <w:rPr>
                <w:rFonts w:ascii="Times-Bold" w:hAnsi="Times-Bold"/>
                <w:b/>
                <w:snapToGrid w:val="0"/>
                <w:sz w:val="24"/>
              </w:rPr>
            </w:pPr>
          </w:p>
        </w:tc>
        <w:tc>
          <w:tcPr>
            <w:tcW w:w="1523" w:type="dxa"/>
          </w:tcPr>
          <w:p w14:paraId="0E75D153" w14:textId="77777777" w:rsidR="009855A7" w:rsidRDefault="009855A7">
            <w:pPr>
              <w:rPr>
                <w:rFonts w:ascii="Times-Bold" w:hAnsi="Times-Bold"/>
                <w:b/>
                <w:snapToGrid w:val="0"/>
                <w:sz w:val="24"/>
              </w:rPr>
            </w:pPr>
          </w:p>
        </w:tc>
        <w:tc>
          <w:tcPr>
            <w:tcW w:w="1523" w:type="dxa"/>
          </w:tcPr>
          <w:p w14:paraId="58EC17F8" w14:textId="77777777" w:rsidR="009855A7" w:rsidRDefault="009855A7">
            <w:pPr>
              <w:rPr>
                <w:rFonts w:ascii="Times-Bold" w:hAnsi="Times-Bold"/>
                <w:b/>
                <w:snapToGrid w:val="0"/>
                <w:sz w:val="24"/>
              </w:rPr>
            </w:pPr>
          </w:p>
        </w:tc>
      </w:tr>
      <w:tr w:rsidR="009855A7" w14:paraId="6B784CC5" w14:textId="77777777">
        <w:tblPrEx>
          <w:tblCellMar>
            <w:top w:w="0" w:type="dxa"/>
            <w:bottom w:w="0" w:type="dxa"/>
          </w:tblCellMar>
        </w:tblPrEx>
        <w:tc>
          <w:tcPr>
            <w:tcW w:w="2538" w:type="dxa"/>
            <w:vAlign w:val="center"/>
          </w:tcPr>
          <w:p w14:paraId="33880192" w14:textId="77777777" w:rsidR="009855A7" w:rsidRDefault="009855A7">
            <w:pPr>
              <w:jc w:val="center"/>
              <w:rPr>
                <w:rFonts w:ascii="Times-Bold" w:hAnsi="Times-Bold"/>
                <w:b/>
                <w:snapToGrid w:val="0"/>
                <w:sz w:val="24"/>
              </w:rPr>
            </w:pPr>
            <w:r>
              <w:rPr>
                <w:rFonts w:ascii="Times-Bold" w:hAnsi="Times-Bold"/>
                <w:b/>
                <w:snapToGrid w:val="0"/>
                <w:sz w:val="24"/>
              </w:rPr>
              <w:t>Window</w:t>
            </w:r>
          </w:p>
        </w:tc>
        <w:tc>
          <w:tcPr>
            <w:tcW w:w="1522" w:type="dxa"/>
          </w:tcPr>
          <w:p w14:paraId="03B10AB2" w14:textId="77777777" w:rsidR="009855A7" w:rsidRDefault="009855A7">
            <w:pPr>
              <w:rPr>
                <w:rFonts w:ascii="Times-Bold" w:hAnsi="Times-Bold"/>
                <w:b/>
                <w:snapToGrid w:val="0"/>
                <w:sz w:val="24"/>
              </w:rPr>
            </w:pPr>
          </w:p>
        </w:tc>
        <w:tc>
          <w:tcPr>
            <w:tcW w:w="1523" w:type="dxa"/>
          </w:tcPr>
          <w:p w14:paraId="39F3FB2C" w14:textId="77777777" w:rsidR="009855A7" w:rsidRDefault="009855A7">
            <w:pPr>
              <w:rPr>
                <w:rFonts w:ascii="Times-Bold" w:hAnsi="Times-Bold"/>
                <w:b/>
                <w:snapToGrid w:val="0"/>
                <w:sz w:val="24"/>
              </w:rPr>
            </w:pPr>
          </w:p>
        </w:tc>
        <w:tc>
          <w:tcPr>
            <w:tcW w:w="1523" w:type="dxa"/>
          </w:tcPr>
          <w:p w14:paraId="5FF79CC7" w14:textId="77777777" w:rsidR="009855A7" w:rsidRDefault="009855A7">
            <w:pPr>
              <w:rPr>
                <w:rFonts w:ascii="Times-Bold" w:hAnsi="Times-Bold"/>
                <w:b/>
                <w:snapToGrid w:val="0"/>
                <w:sz w:val="24"/>
              </w:rPr>
            </w:pPr>
          </w:p>
        </w:tc>
        <w:tc>
          <w:tcPr>
            <w:tcW w:w="1523" w:type="dxa"/>
          </w:tcPr>
          <w:p w14:paraId="3946574F" w14:textId="77777777" w:rsidR="009855A7" w:rsidRDefault="009855A7">
            <w:pPr>
              <w:rPr>
                <w:rFonts w:ascii="Times-Bold" w:hAnsi="Times-Bold"/>
                <w:b/>
                <w:snapToGrid w:val="0"/>
                <w:sz w:val="24"/>
              </w:rPr>
            </w:pPr>
          </w:p>
        </w:tc>
        <w:tc>
          <w:tcPr>
            <w:tcW w:w="1523" w:type="dxa"/>
          </w:tcPr>
          <w:p w14:paraId="5A904372" w14:textId="77777777" w:rsidR="009855A7" w:rsidRDefault="009855A7">
            <w:pPr>
              <w:rPr>
                <w:rFonts w:ascii="Times-Bold" w:hAnsi="Times-Bold"/>
                <w:b/>
                <w:snapToGrid w:val="0"/>
                <w:sz w:val="24"/>
              </w:rPr>
            </w:pPr>
          </w:p>
        </w:tc>
      </w:tr>
      <w:tr w:rsidR="009855A7" w14:paraId="7C649CC8" w14:textId="77777777">
        <w:tblPrEx>
          <w:tblCellMar>
            <w:top w:w="0" w:type="dxa"/>
            <w:bottom w:w="0" w:type="dxa"/>
          </w:tblCellMar>
        </w:tblPrEx>
        <w:tc>
          <w:tcPr>
            <w:tcW w:w="2538" w:type="dxa"/>
            <w:vAlign w:val="center"/>
          </w:tcPr>
          <w:p w14:paraId="0126120A" w14:textId="77777777" w:rsidR="009855A7" w:rsidRDefault="009855A7">
            <w:pPr>
              <w:jc w:val="center"/>
              <w:rPr>
                <w:rFonts w:ascii="Times-Bold" w:hAnsi="Times-Bold"/>
                <w:b/>
                <w:snapToGrid w:val="0"/>
                <w:sz w:val="24"/>
              </w:rPr>
            </w:pPr>
            <w:r>
              <w:rPr>
                <w:rFonts w:ascii="Times-Bold" w:hAnsi="Times-Bold"/>
                <w:b/>
                <w:snapToGrid w:val="0"/>
                <w:sz w:val="24"/>
              </w:rPr>
              <w:t>Bullet Proof Window</w:t>
            </w:r>
          </w:p>
        </w:tc>
        <w:tc>
          <w:tcPr>
            <w:tcW w:w="1522" w:type="dxa"/>
          </w:tcPr>
          <w:p w14:paraId="2C8EAF79" w14:textId="77777777" w:rsidR="009855A7" w:rsidRDefault="009855A7">
            <w:pPr>
              <w:rPr>
                <w:rFonts w:ascii="Times-Bold" w:hAnsi="Times-Bold"/>
                <w:b/>
                <w:snapToGrid w:val="0"/>
                <w:sz w:val="24"/>
              </w:rPr>
            </w:pPr>
          </w:p>
        </w:tc>
        <w:tc>
          <w:tcPr>
            <w:tcW w:w="1523" w:type="dxa"/>
          </w:tcPr>
          <w:p w14:paraId="78EE8461" w14:textId="77777777" w:rsidR="009855A7" w:rsidRDefault="009855A7">
            <w:pPr>
              <w:rPr>
                <w:rFonts w:ascii="Times-Bold" w:hAnsi="Times-Bold"/>
                <w:b/>
                <w:snapToGrid w:val="0"/>
                <w:sz w:val="24"/>
              </w:rPr>
            </w:pPr>
          </w:p>
        </w:tc>
        <w:tc>
          <w:tcPr>
            <w:tcW w:w="1523" w:type="dxa"/>
          </w:tcPr>
          <w:p w14:paraId="71597742" w14:textId="77777777" w:rsidR="009855A7" w:rsidRDefault="009855A7">
            <w:pPr>
              <w:rPr>
                <w:rFonts w:ascii="Times-Bold" w:hAnsi="Times-Bold"/>
                <w:b/>
                <w:snapToGrid w:val="0"/>
                <w:sz w:val="24"/>
              </w:rPr>
            </w:pPr>
          </w:p>
        </w:tc>
        <w:tc>
          <w:tcPr>
            <w:tcW w:w="1523" w:type="dxa"/>
          </w:tcPr>
          <w:p w14:paraId="10410482" w14:textId="77777777" w:rsidR="009855A7" w:rsidRDefault="009855A7">
            <w:pPr>
              <w:rPr>
                <w:rFonts w:ascii="Times-Bold" w:hAnsi="Times-Bold"/>
                <w:b/>
                <w:snapToGrid w:val="0"/>
                <w:sz w:val="24"/>
              </w:rPr>
            </w:pPr>
          </w:p>
        </w:tc>
        <w:tc>
          <w:tcPr>
            <w:tcW w:w="1523" w:type="dxa"/>
          </w:tcPr>
          <w:p w14:paraId="2956A780" w14:textId="77777777" w:rsidR="009855A7" w:rsidRDefault="009855A7">
            <w:pPr>
              <w:rPr>
                <w:rFonts w:ascii="Times-Bold" w:hAnsi="Times-Bold"/>
                <w:b/>
                <w:snapToGrid w:val="0"/>
                <w:sz w:val="24"/>
              </w:rPr>
            </w:pPr>
          </w:p>
        </w:tc>
      </w:tr>
      <w:tr w:rsidR="009855A7" w14:paraId="3149177D" w14:textId="77777777">
        <w:tblPrEx>
          <w:tblCellMar>
            <w:top w:w="0" w:type="dxa"/>
            <w:bottom w:w="0" w:type="dxa"/>
          </w:tblCellMar>
        </w:tblPrEx>
        <w:tc>
          <w:tcPr>
            <w:tcW w:w="2538" w:type="dxa"/>
            <w:vAlign w:val="center"/>
          </w:tcPr>
          <w:p w14:paraId="3ADFA934" w14:textId="77777777" w:rsidR="009855A7" w:rsidRDefault="009855A7">
            <w:pPr>
              <w:jc w:val="center"/>
              <w:rPr>
                <w:rFonts w:ascii="Times-Bold" w:hAnsi="Times-Bold"/>
                <w:b/>
                <w:snapToGrid w:val="0"/>
                <w:sz w:val="24"/>
              </w:rPr>
            </w:pPr>
            <w:r>
              <w:rPr>
                <w:rFonts w:ascii="Times-Bold" w:hAnsi="Times-Bold"/>
                <w:b/>
                <w:snapToGrid w:val="0"/>
                <w:sz w:val="24"/>
              </w:rPr>
              <w:t>Blast Proof Window</w:t>
            </w:r>
          </w:p>
        </w:tc>
        <w:tc>
          <w:tcPr>
            <w:tcW w:w="1522" w:type="dxa"/>
          </w:tcPr>
          <w:p w14:paraId="316B162B" w14:textId="77777777" w:rsidR="009855A7" w:rsidRDefault="009855A7">
            <w:pPr>
              <w:rPr>
                <w:rFonts w:ascii="Times-Bold" w:hAnsi="Times-Bold"/>
                <w:b/>
                <w:snapToGrid w:val="0"/>
                <w:sz w:val="24"/>
              </w:rPr>
            </w:pPr>
          </w:p>
        </w:tc>
        <w:tc>
          <w:tcPr>
            <w:tcW w:w="1523" w:type="dxa"/>
          </w:tcPr>
          <w:p w14:paraId="743E4722" w14:textId="77777777" w:rsidR="009855A7" w:rsidRDefault="009855A7">
            <w:pPr>
              <w:rPr>
                <w:rFonts w:ascii="Times-Bold" w:hAnsi="Times-Bold"/>
                <w:b/>
                <w:snapToGrid w:val="0"/>
                <w:sz w:val="24"/>
              </w:rPr>
            </w:pPr>
          </w:p>
        </w:tc>
        <w:tc>
          <w:tcPr>
            <w:tcW w:w="1523" w:type="dxa"/>
          </w:tcPr>
          <w:p w14:paraId="143BE98D" w14:textId="77777777" w:rsidR="009855A7" w:rsidRDefault="009855A7">
            <w:pPr>
              <w:rPr>
                <w:rFonts w:ascii="Times-Bold" w:hAnsi="Times-Bold"/>
                <w:b/>
                <w:snapToGrid w:val="0"/>
                <w:sz w:val="24"/>
              </w:rPr>
            </w:pPr>
          </w:p>
        </w:tc>
        <w:tc>
          <w:tcPr>
            <w:tcW w:w="1523" w:type="dxa"/>
          </w:tcPr>
          <w:p w14:paraId="597B85FC" w14:textId="77777777" w:rsidR="009855A7" w:rsidRDefault="009855A7">
            <w:pPr>
              <w:rPr>
                <w:rFonts w:ascii="Times-Bold" w:hAnsi="Times-Bold"/>
                <w:b/>
                <w:snapToGrid w:val="0"/>
                <w:sz w:val="24"/>
              </w:rPr>
            </w:pPr>
          </w:p>
        </w:tc>
        <w:tc>
          <w:tcPr>
            <w:tcW w:w="1523" w:type="dxa"/>
          </w:tcPr>
          <w:p w14:paraId="72D0047D" w14:textId="77777777" w:rsidR="009855A7" w:rsidRDefault="009855A7">
            <w:pPr>
              <w:rPr>
                <w:rFonts w:ascii="Times-Bold" w:hAnsi="Times-Bold"/>
                <w:b/>
                <w:snapToGrid w:val="0"/>
                <w:sz w:val="24"/>
              </w:rPr>
            </w:pPr>
          </w:p>
        </w:tc>
      </w:tr>
      <w:tr w:rsidR="009855A7" w14:paraId="02D1D739" w14:textId="77777777">
        <w:tblPrEx>
          <w:tblCellMar>
            <w:top w:w="0" w:type="dxa"/>
            <w:bottom w:w="0" w:type="dxa"/>
          </w:tblCellMar>
        </w:tblPrEx>
        <w:tc>
          <w:tcPr>
            <w:tcW w:w="2538" w:type="dxa"/>
          </w:tcPr>
          <w:p w14:paraId="5C16D56C" w14:textId="77777777" w:rsidR="009855A7" w:rsidRDefault="009855A7">
            <w:pPr>
              <w:jc w:val="center"/>
              <w:rPr>
                <w:rFonts w:ascii="Times-Bold" w:hAnsi="Times-Bold"/>
                <w:b/>
                <w:snapToGrid w:val="0"/>
                <w:sz w:val="24"/>
              </w:rPr>
            </w:pPr>
            <w:r>
              <w:rPr>
                <w:rFonts w:ascii="Times-Bold" w:hAnsi="Times-Bold"/>
                <w:b/>
                <w:snapToGrid w:val="0"/>
                <w:sz w:val="24"/>
              </w:rPr>
              <w:t>Security</w:t>
            </w:r>
          </w:p>
        </w:tc>
        <w:tc>
          <w:tcPr>
            <w:tcW w:w="1522" w:type="dxa"/>
          </w:tcPr>
          <w:p w14:paraId="73068738" w14:textId="77777777" w:rsidR="009855A7" w:rsidRDefault="009855A7">
            <w:pPr>
              <w:rPr>
                <w:rFonts w:ascii="Times-Bold" w:hAnsi="Times-Bold"/>
                <w:b/>
                <w:snapToGrid w:val="0"/>
                <w:sz w:val="24"/>
              </w:rPr>
            </w:pPr>
          </w:p>
        </w:tc>
        <w:tc>
          <w:tcPr>
            <w:tcW w:w="1523" w:type="dxa"/>
          </w:tcPr>
          <w:p w14:paraId="5C7E5A44" w14:textId="77777777" w:rsidR="009855A7" w:rsidRDefault="009855A7">
            <w:pPr>
              <w:rPr>
                <w:rFonts w:ascii="Times-Bold" w:hAnsi="Times-Bold"/>
                <w:b/>
                <w:snapToGrid w:val="0"/>
                <w:sz w:val="24"/>
              </w:rPr>
            </w:pPr>
          </w:p>
        </w:tc>
        <w:tc>
          <w:tcPr>
            <w:tcW w:w="1523" w:type="dxa"/>
          </w:tcPr>
          <w:p w14:paraId="7659C455" w14:textId="77777777" w:rsidR="009855A7" w:rsidRDefault="009855A7">
            <w:pPr>
              <w:rPr>
                <w:rFonts w:ascii="Times-Bold" w:hAnsi="Times-Bold"/>
                <w:b/>
                <w:snapToGrid w:val="0"/>
                <w:sz w:val="24"/>
              </w:rPr>
            </w:pPr>
          </w:p>
        </w:tc>
        <w:tc>
          <w:tcPr>
            <w:tcW w:w="1523" w:type="dxa"/>
          </w:tcPr>
          <w:p w14:paraId="6CCDE4B7" w14:textId="77777777" w:rsidR="009855A7" w:rsidRDefault="009855A7">
            <w:pPr>
              <w:rPr>
                <w:rFonts w:ascii="Times-Bold" w:hAnsi="Times-Bold"/>
                <w:b/>
                <w:snapToGrid w:val="0"/>
                <w:sz w:val="24"/>
              </w:rPr>
            </w:pPr>
          </w:p>
        </w:tc>
        <w:tc>
          <w:tcPr>
            <w:tcW w:w="1523" w:type="dxa"/>
          </w:tcPr>
          <w:p w14:paraId="31CC39CA" w14:textId="77777777" w:rsidR="009855A7" w:rsidRDefault="009855A7">
            <w:pPr>
              <w:rPr>
                <w:rFonts w:ascii="Times-Bold" w:hAnsi="Times-Bold"/>
                <w:b/>
                <w:snapToGrid w:val="0"/>
                <w:sz w:val="24"/>
              </w:rPr>
            </w:pPr>
          </w:p>
        </w:tc>
      </w:tr>
      <w:tr w:rsidR="009855A7" w14:paraId="1D064C12" w14:textId="77777777">
        <w:tblPrEx>
          <w:tblCellMar>
            <w:top w:w="0" w:type="dxa"/>
            <w:bottom w:w="0" w:type="dxa"/>
          </w:tblCellMar>
        </w:tblPrEx>
        <w:tc>
          <w:tcPr>
            <w:tcW w:w="2538" w:type="dxa"/>
          </w:tcPr>
          <w:p w14:paraId="473A5B35" w14:textId="77777777" w:rsidR="009855A7" w:rsidRDefault="009855A7">
            <w:pPr>
              <w:jc w:val="center"/>
              <w:rPr>
                <w:rFonts w:ascii="Times-Bold" w:hAnsi="Times-Bold"/>
                <w:b/>
                <w:snapToGrid w:val="0"/>
                <w:sz w:val="24"/>
              </w:rPr>
            </w:pPr>
            <w:r>
              <w:rPr>
                <w:rFonts w:ascii="Times-Bold" w:hAnsi="Times-Bold"/>
                <w:b/>
                <w:snapToGrid w:val="0"/>
                <w:sz w:val="24"/>
              </w:rPr>
              <w:t>Cost</w:t>
            </w:r>
          </w:p>
        </w:tc>
        <w:tc>
          <w:tcPr>
            <w:tcW w:w="1522" w:type="dxa"/>
          </w:tcPr>
          <w:p w14:paraId="24C9CE42" w14:textId="77777777" w:rsidR="009855A7" w:rsidRDefault="009855A7">
            <w:pPr>
              <w:rPr>
                <w:rFonts w:ascii="Times-Bold" w:hAnsi="Times-Bold"/>
                <w:b/>
                <w:snapToGrid w:val="0"/>
                <w:sz w:val="24"/>
              </w:rPr>
            </w:pPr>
          </w:p>
        </w:tc>
        <w:tc>
          <w:tcPr>
            <w:tcW w:w="1523" w:type="dxa"/>
          </w:tcPr>
          <w:p w14:paraId="6CFA87D3" w14:textId="77777777" w:rsidR="009855A7" w:rsidRDefault="009855A7">
            <w:pPr>
              <w:rPr>
                <w:rFonts w:ascii="Times-Bold" w:hAnsi="Times-Bold"/>
                <w:b/>
                <w:snapToGrid w:val="0"/>
                <w:sz w:val="24"/>
              </w:rPr>
            </w:pPr>
          </w:p>
        </w:tc>
        <w:tc>
          <w:tcPr>
            <w:tcW w:w="1523" w:type="dxa"/>
          </w:tcPr>
          <w:p w14:paraId="62399F4A" w14:textId="77777777" w:rsidR="009855A7" w:rsidRDefault="009855A7">
            <w:pPr>
              <w:rPr>
                <w:rFonts w:ascii="Times-Bold" w:hAnsi="Times-Bold"/>
                <w:b/>
                <w:snapToGrid w:val="0"/>
                <w:sz w:val="24"/>
              </w:rPr>
            </w:pPr>
          </w:p>
        </w:tc>
        <w:tc>
          <w:tcPr>
            <w:tcW w:w="1523" w:type="dxa"/>
          </w:tcPr>
          <w:p w14:paraId="57A0BA9D" w14:textId="77777777" w:rsidR="009855A7" w:rsidRDefault="009855A7">
            <w:pPr>
              <w:rPr>
                <w:rFonts w:ascii="Times-Bold" w:hAnsi="Times-Bold"/>
                <w:b/>
                <w:snapToGrid w:val="0"/>
                <w:sz w:val="24"/>
              </w:rPr>
            </w:pPr>
          </w:p>
        </w:tc>
        <w:tc>
          <w:tcPr>
            <w:tcW w:w="1523" w:type="dxa"/>
          </w:tcPr>
          <w:p w14:paraId="4C2405FB" w14:textId="77777777" w:rsidR="009855A7" w:rsidRDefault="009855A7">
            <w:pPr>
              <w:rPr>
                <w:rFonts w:ascii="Times-Bold" w:hAnsi="Times-Bold"/>
                <w:b/>
                <w:snapToGrid w:val="0"/>
                <w:sz w:val="24"/>
              </w:rPr>
            </w:pPr>
          </w:p>
        </w:tc>
      </w:tr>
      <w:tr w:rsidR="009855A7" w14:paraId="79FC69BE" w14:textId="77777777">
        <w:tblPrEx>
          <w:tblCellMar>
            <w:top w:w="0" w:type="dxa"/>
            <w:bottom w:w="0" w:type="dxa"/>
          </w:tblCellMar>
        </w:tblPrEx>
        <w:tc>
          <w:tcPr>
            <w:tcW w:w="2538" w:type="dxa"/>
          </w:tcPr>
          <w:p w14:paraId="15A118DF" w14:textId="77777777" w:rsidR="009855A7" w:rsidRDefault="009855A7">
            <w:pPr>
              <w:jc w:val="center"/>
              <w:rPr>
                <w:rFonts w:ascii="Times-Bold" w:hAnsi="Times-Bold"/>
                <w:b/>
                <w:snapToGrid w:val="0"/>
                <w:sz w:val="24"/>
              </w:rPr>
            </w:pPr>
            <w:r>
              <w:rPr>
                <w:rFonts w:ascii="Times-Bold" w:hAnsi="Times-Bold"/>
                <w:b/>
                <w:snapToGrid w:val="0"/>
                <w:sz w:val="24"/>
              </w:rPr>
              <w:t>Intrusiveness</w:t>
            </w:r>
          </w:p>
        </w:tc>
        <w:tc>
          <w:tcPr>
            <w:tcW w:w="1522" w:type="dxa"/>
          </w:tcPr>
          <w:p w14:paraId="6043DDAE" w14:textId="77777777" w:rsidR="009855A7" w:rsidRDefault="009855A7">
            <w:pPr>
              <w:rPr>
                <w:rFonts w:ascii="Times-Bold" w:hAnsi="Times-Bold"/>
                <w:b/>
                <w:snapToGrid w:val="0"/>
                <w:sz w:val="24"/>
              </w:rPr>
            </w:pPr>
          </w:p>
        </w:tc>
        <w:tc>
          <w:tcPr>
            <w:tcW w:w="1523" w:type="dxa"/>
          </w:tcPr>
          <w:p w14:paraId="269C3EAB" w14:textId="77777777" w:rsidR="009855A7" w:rsidRDefault="009855A7">
            <w:pPr>
              <w:rPr>
                <w:rFonts w:ascii="Times-Bold" w:hAnsi="Times-Bold"/>
                <w:b/>
                <w:snapToGrid w:val="0"/>
                <w:sz w:val="24"/>
              </w:rPr>
            </w:pPr>
          </w:p>
        </w:tc>
        <w:tc>
          <w:tcPr>
            <w:tcW w:w="1523" w:type="dxa"/>
          </w:tcPr>
          <w:p w14:paraId="531CF385" w14:textId="77777777" w:rsidR="009855A7" w:rsidRDefault="009855A7">
            <w:pPr>
              <w:rPr>
                <w:rFonts w:ascii="Times-Bold" w:hAnsi="Times-Bold"/>
                <w:b/>
                <w:snapToGrid w:val="0"/>
                <w:sz w:val="24"/>
              </w:rPr>
            </w:pPr>
          </w:p>
        </w:tc>
        <w:tc>
          <w:tcPr>
            <w:tcW w:w="1523" w:type="dxa"/>
          </w:tcPr>
          <w:p w14:paraId="18B72783" w14:textId="77777777" w:rsidR="009855A7" w:rsidRDefault="009855A7">
            <w:pPr>
              <w:rPr>
                <w:rFonts w:ascii="Times-Bold" w:hAnsi="Times-Bold"/>
                <w:b/>
                <w:snapToGrid w:val="0"/>
                <w:sz w:val="24"/>
              </w:rPr>
            </w:pPr>
          </w:p>
        </w:tc>
        <w:tc>
          <w:tcPr>
            <w:tcW w:w="1523" w:type="dxa"/>
          </w:tcPr>
          <w:p w14:paraId="4573792C" w14:textId="77777777" w:rsidR="009855A7" w:rsidRDefault="009855A7">
            <w:pPr>
              <w:rPr>
                <w:rFonts w:ascii="Times-Bold" w:hAnsi="Times-Bold"/>
                <w:b/>
                <w:snapToGrid w:val="0"/>
                <w:sz w:val="24"/>
              </w:rPr>
            </w:pPr>
          </w:p>
        </w:tc>
      </w:tr>
    </w:tbl>
    <w:p w14:paraId="63719947" w14:textId="77777777" w:rsidR="009855A7" w:rsidRDefault="009855A7">
      <w:pPr>
        <w:rPr>
          <w:rFonts w:ascii="Times-Bold" w:hAnsi="Times-Bold"/>
          <w:b/>
          <w:snapToGrid w:val="0"/>
          <w:sz w:val="24"/>
        </w:rPr>
      </w:pPr>
    </w:p>
    <w:p w14:paraId="1812315B" w14:textId="77777777" w:rsidR="009855A7" w:rsidRDefault="009855A7">
      <w:pPr>
        <w:rPr>
          <w:rFonts w:ascii="Times-Bold" w:hAnsi="Times-Bold"/>
          <w:b/>
          <w:snapToGrid w:val="0"/>
          <w:sz w:val="24"/>
        </w:rPr>
      </w:pPr>
      <w:r>
        <w:rPr>
          <w:rFonts w:ascii="Times-Bold" w:hAnsi="Times-Bold"/>
          <w:b/>
          <w:snapToGrid w:val="0"/>
          <w:sz w:val="24"/>
        </w:rPr>
        <w:t>Do You Understand?</w:t>
      </w:r>
    </w:p>
    <w:p w14:paraId="0CFC2D81" w14:textId="77777777" w:rsidR="009855A7" w:rsidRDefault="009855A7">
      <w:pPr>
        <w:ind w:left="720" w:hanging="720"/>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Were any of the building structure materials effective at providing security to the building?</w:t>
      </w:r>
    </w:p>
    <w:sectPr w:rsidR="009855A7">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Times-Bold">
    <w:panose1 w:val="00000800000000020000"/>
    <w:charset w:val="00"/>
    <w:family w:val="auto"/>
    <w:pitch w:val="variable"/>
    <w:sig w:usb0="E00002FF" w:usb1="5000205A"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defaultTabStop w:val="720"/>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35D8"/>
    <w:rsid w:val="005D1471"/>
    <w:rsid w:val="009855A7"/>
    <w:rsid w:val="00B83842"/>
    <w:rsid w:val="00BC5093"/>
    <w:rsid w:val="00D735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A954A0"/>
  <w15:chartTrackingRefBased/>
  <w15:docId w15:val="{78621599-B1FA-044E-85BD-94AD36BA8C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rPr>
  </w:style>
  <w:style w:type="character" w:default="1" w:styleId="DefaultParagraphFont">
    <w:name w:val="Default Paragraph Font"/>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character" w:customStyle="1" w:styleId="BodyTextChar">
    <w:name w:val="Body Text Char"/>
    <w:semiHidden/>
    <w:rPr>
      <w:rFonts w:ascii="Times-Roman" w:eastAsia="Times New Roman" w:hAnsi="Times-Roman" w:cs="Times New Roman"/>
      <w:snapToGrid w:val="0"/>
      <w:sz w:val="24"/>
      <w:szCs w:val="20"/>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361</Words>
  <Characters>2062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Chan</dc:creator>
  <cp:keywords/>
  <cp:lastModifiedBy>Justin Clark</cp:lastModifiedBy>
  <cp:revision>2</cp:revision>
  <dcterms:created xsi:type="dcterms:W3CDTF">2020-12-15T17:00:00Z</dcterms:created>
  <dcterms:modified xsi:type="dcterms:W3CDTF">2020-12-15T17:00:00Z</dcterms:modified>
</cp:coreProperties>
</file>